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D2617" w14:textId="77777777" w:rsidR="00AD686B" w:rsidRDefault="00AD686B"/>
    <w:p w14:paraId="4AFB031E" w14:textId="77777777" w:rsidR="00710FDB" w:rsidRDefault="00710FDB" w:rsidP="00710FDB">
      <w:pPr>
        <w:pStyle w:val="Default"/>
      </w:pPr>
    </w:p>
    <w:p w14:paraId="1AB369AC" w14:textId="1D8670E1" w:rsidR="00710FDB" w:rsidRDefault="00710FDB" w:rsidP="00710FDB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CONSTRUÇÃO DA POL</w:t>
      </w:r>
      <w:r w:rsidR="00742C76">
        <w:rPr>
          <w:b/>
          <w:bCs/>
          <w:sz w:val="28"/>
          <w:szCs w:val="28"/>
        </w:rPr>
        <w:t>Í</w:t>
      </w:r>
      <w:r>
        <w:rPr>
          <w:b/>
          <w:bCs/>
          <w:sz w:val="28"/>
          <w:szCs w:val="28"/>
        </w:rPr>
        <w:t>TICA DE AUTOAVALIAÇÃO DO AGRUPAMENTO</w:t>
      </w:r>
    </w:p>
    <w:p w14:paraId="6FE9A1CE" w14:textId="77777777" w:rsidR="00710FDB" w:rsidRPr="00FF79EE" w:rsidRDefault="00D25D11" w:rsidP="00710FDB">
      <w:pPr>
        <w:pStyle w:val="Default"/>
        <w:jc w:val="center"/>
        <w:rPr>
          <w:color w:val="95B3D7" w:themeColor="accent1" w:themeTint="99"/>
          <w:sz w:val="20"/>
          <w:szCs w:val="20"/>
        </w:rPr>
      </w:pPr>
      <w:r w:rsidRPr="00FF79EE">
        <w:rPr>
          <w:noProof/>
          <w:color w:val="95B3D7" w:themeColor="accent1" w:themeTint="99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B52B76" wp14:editId="0151259D">
                <wp:simplePos x="0" y="0"/>
                <wp:positionH relativeFrom="column">
                  <wp:posOffset>264795</wp:posOffset>
                </wp:positionH>
                <wp:positionV relativeFrom="paragraph">
                  <wp:posOffset>116205</wp:posOffset>
                </wp:positionV>
                <wp:extent cx="6400800" cy="0"/>
                <wp:effectExtent l="0" t="19050" r="19050" b="38100"/>
                <wp:wrapNone/>
                <wp:docPr id="1" name="Conexão rec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D15F6D" id="Conexão recta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85pt,9.15pt" to="524.8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40VrwEAAK8DAAAOAAAAZHJzL2Uyb0RvYy54bWysU01v3CAQvVfqf0Dcu3ijJo2s9eaQKLlU&#10;bZR+3Ake1kjAICBr77/PgHedqK0qtcoFYWbem/dmxpuryVm2h5gM+o6vVw1n4BX2xu86/uP77YdL&#10;zlKWvpcWPXT8AIlfbd+/24yhhTMc0PYQGZH41I6h40POoRUiqQGcTCsM4CmoMTqZ6TPuRB/lSOzO&#10;irOmuRAjxj5EVJASvd7MQb6t/FqDyl+1TpCZ7Thpy/WM9Xwsp9huZLuLMgxGHWXI/1DhpPFUdKG6&#10;kVmyp2h+o3JGRUyo80qhE6i1UVA9kJt184ubb4MMUL1Qc1JY2pTejlZ92V/7+0htGENqU7iPxcWk&#10;o2PamvCTZlp9kVI21bYdlrbBlJmix4uPTXPZUHfVKSZmikIVYsp3gI6VS8et8cWRbOX+c8pUllJP&#10;KeXZejZ2/PzT+rzORryoqrd8sDCnPYBmpqfqs766MHBtI9tLGrVUCnxel/FSAespu8C0sXYBNlXH&#10;X4HH/AKFukz/Al4QtTL6vICd8Rj/VD1PJ8l6zif5r3yX6yP2hzqvGqCtqA6PG1zW7vV3hb/8Z9tn&#10;AAAA//8DAFBLAwQUAAYACAAAACEAZ3Z1CdsAAAAJAQAADwAAAGRycy9kb3ducmV2LnhtbEyPwU7D&#10;MBBE70j8g7VI3KhdWpE2jVMhEOJMoeXqxtskSryOYqdJ/56tOMBx34xmZ7Lt5Fpxxj7UnjTMZwoE&#10;UuFtTaWGr8+3hxWIEA1Z03pCDRcMsM1vbzKTWj/SB553sRQcQiE1GqoYu1TKUFToTJj5Dom1k++d&#10;iXz2pbS9GTnctfJRqSfpTE38oTIdvlRYNLvBaUi64bBvVLJvLl3xOk6H9+9TstD6/m563oCIOMU/&#10;M1zrc3XIudPRD2SDaDUs5wk7ma8WIK66Wq6ZHH+JzDP5f0H+AwAA//8DAFBLAQItABQABgAIAAAA&#10;IQC2gziS/gAAAOEBAAATAAAAAAAAAAAAAAAAAAAAAABbQ29udGVudF9UeXBlc10ueG1sUEsBAi0A&#10;FAAGAAgAAAAhADj9If/WAAAAlAEAAAsAAAAAAAAAAAAAAAAALwEAAF9yZWxzLy5yZWxzUEsBAi0A&#10;FAAGAAgAAAAhAE6njRWvAQAArwMAAA4AAAAAAAAAAAAAAAAALgIAAGRycy9lMm9Eb2MueG1sUEsB&#10;Ai0AFAAGAAgAAAAhAGd2dQnbAAAACQEAAA8AAAAAAAAAAAAAAAAACQQAAGRycy9kb3ducmV2Lnht&#10;bFBLBQYAAAAABAAEAPMAAAARBQAAAAA=&#10;" strokecolor="#4579b8 [3044]" strokeweight="4.5pt"/>
            </w:pict>
          </mc:Fallback>
        </mc:AlternateContent>
      </w:r>
    </w:p>
    <w:p w14:paraId="70F1501F" w14:textId="77777777" w:rsidR="00D25D11" w:rsidRDefault="00D25D11" w:rsidP="00710FDB">
      <w:pPr>
        <w:pStyle w:val="Default"/>
        <w:jc w:val="center"/>
        <w:rPr>
          <w:sz w:val="20"/>
          <w:szCs w:val="20"/>
        </w:rPr>
      </w:pPr>
    </w:p>
    <w:p w14:paraId="20886933" w14:textId="164EE4E0" w:rsidR="00906D5F" w:rsidRDefault="00710FDB" w:rsidP="00906D5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Calendarização do processo de desenvolvimento do Plano </w:t>
      </w:r>
      <w:r w:rsidR="00FA4659">
        <w:rPr>
          <w:rFonts w:ascii="Times New Roman" w:hAnsi="Times New Roman" w:cs="Times New Roman"/>
          <w:b/>
          <w:bCs/>
        </w:rPr>
        <w:t xml:space="preserve">Estratégico </w:t>
      </w:r>
      <w:r>
        <w:rPr>
          <w:rFonts w:ascii="Times New Roman" w:hAnsi="Times New Roman" w:cs="Times New Roman"/>
          <w:b/>
          <w:bCs/>
        </w:rPr>
        <w:t>de M</w:t>
      </w:r>
      <w:r w:rsidR="00FA4659">
        <w:rPr>
          <w:rFonts w:ascii="Times New Roman" w:hAnsi="Times New Roman" w:cs="Times New Roman"/>
          <w:b/>
          <w:bCs/>
        </w:rPr>
        <w:t>onitorização e Avaliação:</w:t>
      </w:r>
    </w:p>
    <w:p w14:paraId="7A40E871" w14:textId="2750DC92" w:rsidR="00AA42CB" w:rsidRDefault="00AA42CB" w:rsidP="00906D5F">
      <w:pPr>
        <w:jc w:val="center"/>
      </w:pPr>
      <w:r w:rsidRPr="00FF79EE">
        <w:rPr>
          <w:noProof/>
          <w:color w:val="B8CCE4" w:themeColor="accent1" w:themeTint="66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11CA00D" wp14:editId="7C40E6B4">
                <wp:simplePos x="0" y="0"/>
                <wp:positionH relativeFrom="column">
                  <wp:posOffset>249967</wp:posOffset>
                </wp:positionH>
                <wp:positionV relativeFrom="paragraph">
                  <wp:posOffset>72956</wp:posOffset>
                </wp:positionV>
                <wp:extent cx="6400800" cy="0"/>
                <wp:effectExtent l="0" t="19050" r="19050" b="38100"/>
                <wp:wrapNone/>
                <wp:docPr id="2" name="Conexão rec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3E2E28" id="Conexão recta 2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75pt" to="523.7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2qbwAEAAHIDAAAOAAAAZHJzL2Uyb0RvYy54bWysU01v2zAMvQ/YfxB0X2wXTZcZcQqsQXbZ&#10;R4FuvTP6sAXIkiBqcfLvR8lJ1m23YheBIsVHvkdqfX8cLTuoiMa7jjeLmjPlhJfG9R3/8X33bsUZ&#10;JnASrHeq4yeF/H7z9s16Cq268YO3UkVGIA7bKXR8SCm0VYViUCPgwgflKKh9HCHRNfaVjDAR+mir&#10;m7q+qyYfZYheKETybucg3xR8rZVI37RGlZjtOPWWyhnLuc9ntVlD20cIgxHnNuAVXYxgHBW9Qm0h&#10;AfsZzT9QoxHRo9dpIfxYea2NUIUDsWnqv9g8DRBU4ULiYLjKhP8PVnw9PLjHSDJMAVsMjzGzOOo4&#10;Mm1NeKaZFl7UKTsW2U5X2dQxMUHOu9u6XtWkrrjEqhkiQ4WI6ZPyI8tGx61xmRG0cPiMicrS08uT&#10;7HZ+Z6wtU7GOTR1fvm+WGRpoObSFROYYZMfR9ZyB7WnrRIoFEr01MqdnIIz9/sFGdgCa/O1u1Xzc&#10;zo8GkGr2fljW1HWphZC+eDm7m/rip97OMKXPP/Bz01vAYc4poQxFKdbl+qos35njb22ztffyVCSv&#10;8o0GW9LOS5g35+Wd7JdfZfMLAAD//wMAUEsDBBQABgAIAAAAIQCR047t3QAAAAkBAAAPAAAAZHJz&#10;L2Rvd25yZXYueG1sTI/BTsMwEETvSPyDtUhcEHVKW2hDnAohOHKgDRXcnHibRI3Xke22KV/PVhzg&#10;uG9GszPZcrCdOKAPrSMF41ECAqlypqVaQbF+vZ2DCFGT0Z0jVHDCAMv88iLTqXFHesfDKtaCQyik&#10;WkETY59KGaoGrQ4j1yOxtnXe6sinr6Xx+sjhtpN3SXIvrW6JPzS6x+cGq91qbznlxn+/7MrPyTYg&#10;barNR/H2dSqUur4anh5BRBzinxnO9bk65NypdHsyQXQKJospO5mPZyDOejJ9YFL+Epln8v+C/AcA&#10;AP//AwBQSwECLQAUAAYACAAAACEAtoM4kv4AAADhAQAAEwAAAAAAAAAAAAAAAAAAAAAAW0NvbnRl&#10;bnRfVHlwZXNdLnhtbFBLAQItABQABgAIAAAAIQA4/SH/1gAAAJQBAAALAAAAAAAAAAAAAAAAAC8B&#10;AABfcmVscy8ucmVsc1BLAQItABQABgAIAAAAIQD/y2qbwAEAAHIDAAAOAAAAAAAAAAAAAAAAAC4C&#10;AABkcnMvZTJvRG9jLnhtbFBLAQItABQABgAIAAAAIQCR047t3QAAAAkBAAAPAAAAAAAAAAAAAAAA&#10;ABoEAABkcnMvZG93bnJldi54bWxQSwUGAAAAAAQABADzAAAAJAUAAAAA&#10;" strokecolor="#4a7ebb" strokeweight="4.5pt"/>
            </w:pict>
          </mc:Fallback>
        </mc:AlternateContent>
      </w:r>
    </w:p>
    <w:p w14:paraId="109024FA" w14:textId="5208667E" w:rsidR="00906D5F" w:rsidRDefault="00906D5F" w:rsidP="00906D5F">
      <w:pPr>
        <w:jc w:val="center"/>
      </w:pPr>
    </w:p>
    <w:p w14:paraId="62A6E780" w14:textId="745B93A7" w:rsidR="00F466E0" w:rsidRDefault="00F466E0">
      <w:r>
        <w:t>(2</w:t>
      </w:r>
      <w:r w:rsidR="00AA42CB">
        <w:t>02</w:t>
      </w:r>
      <w:r w:rsidR="00117544">
        <w:t>5</w:t>
      </w:r>
      <w:r>
        <w:t xml:space="preserve"> 2</w:t>
      </w:r>
      <w:r w:rsidR="00AA42CB">
        <w:t>02</w:t>
      </w:r>
      <w:r w:rsidR="00117544">
        <w:t>6</w:t>
      </w:r>
      <w:r>
        <w:t>)</w:t>
      </w:r>
    </w:p>
    <w:tbl>
      <w:tblPr>
        <w:tblStyle w:val="TabelacomGrelha"/>
        <w:tblW w:w="0" w:type="auto"/>
        <w:tblInd w:w="38" w:type="dxa"/>
        <w:tblLook w:val="04A0" w:firstRow="1" w:lastRow="0" w:firstColumn="1" w:lastColumn="0" w:noHBand="0" w:noVBand="1"/>
      </w:tblPr>
      <w:tblGrid>
        <w:gridCol w:w="1630"/>
        <w:gridCol w:w="9312"/>
      </w:tblGrid>
      <w:tr w:rsidR="001B4EF3" w14:paraId="2EAEC3AC" w14:textId="77777777" w:rsidTr="00CF389F">
        <w:tc>
          <w:tcPr>
            <w:tcW w:w="1630" w:type="dxa"/>
            <w:vMerge w:val="restart"/>
            <w:vAlign w:val="center"/>
          </w:tcPr>
          <w:p w14:paraId="416E778B" w14:textId="0B729F21" w:rsidR="001B4EF3" w:rsidRPr="00D43131" w:rsidRDefault="001B4EF3" w:rsidP="001B4EF3">
            <w:pPr>
              <w:jc w:val="center"/>
              <w:rPr>
                <w:color w:val="668EE6"/>
                <w:sz w:val="24"/>
                <w:szCs w:val="24"/>
              </w:rPr>
            </w:pPr>
            <w:r>
              <w:rPr>
                <w:b/>
                <w:color w:val="668EE6"/>
                <w:sz w:val="24"/>
                <w:szCs w:val="24"/>
              </w:rPr>
              <w:t>nov</w:t>
            </w:r>
            <w:r w:rsidRPr="00D43131">
              <w:rPr>
                <w:b/>
                <w:color w:val="668EE6"/>
                <w:sz w:val="24"/>
                <w:szCs w:val="24"/>
              </w:rPr>
              <w:t xml:space="preserve"> 2025</w:t>
            </w:r>
          </w:p>
        </w:tc>
        <w:tc>
          <w:tcPr>
            <w:tcW w:w="9312" w:type="dxa"/>
            <w:vAlign w:val="center"/>
          </w:tcPr>
          <w:p w14:paraId="45ECF639" w14:textId="40B8F572" w:rsidR="001B4EF3" w:rsidRDefault="001B4EF3" w:rsidP="001B4EF3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Divulgação do Relatório Anual da Equipa da Autoavaliação ao Conselho Geral, ao Conselho Pedagógico e à Comunidade Educativa Interna e Externa.</w:t>
            </w:r>
          </w:p>
        </w:tc>
      </w:tr>
      <w:tr w:rsidR="001B4EF3" w14:paraId="62711B60" w14:textId="77777777" w:rsidTr="00CF389F">
        <w:tc>
          <w:tcPr>
            <w:tcW w:w="1630" w:type="dxa"/>
            <w:vMerge/>
            <w:vAlign w:val="center"/>
          </w:tcPr>
          <w:p w14:paraId="01956498" w14:textId="10B1FC4E" w:rsidR="001B4EF3" w:rsidRPr="00D43131" w:rsidRDefault="001B4EF3" w:rsidP="00CF389F">
            <w:pPr>
              <w:jc w:val="center"/>
              <w:rPr>
                <w:color w:val="668EE6"/>
                <w:sz w:val="24"/>
                <w:szCs w:val="24"/>
              </w:rPr>
            </w:pPr>
          </w:p>
        </w:tc>
        <w:tc>
          <w:tcPr>
            <w:tcW w:w="9312" w:type="dxa"/>
            <w:vAlign w:val="center"/>
          </w:tcPr>
          <w:p w14:paraId="5B40DD28" w14:textId="21C07EA9" w:rsidR="001B4EF3" w:rsidRDefault="001B4EF3" w:rsidP="001B4EF3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Divulgação, à Direção, do</w:t>
            </w:r>
            <w:r w:rsidRPr="00453BAC">
              <w:rPr>
                <w:b/>
                <w:bCs/>
                <w:sz w:val="24"/>
                <w:szCs w:val="24"/>
              </w:rPr>
              <w:t xml:space="preserve"> Relatório do Plano de Monitorização e Avaliação do Agrupamento relativo ao ano letivo 2024/2025.</w:t>
            </w:r>
          </w:p>
        </w:tc>
      </w:tr>
      <w:tr w:rsidR="001B4EF3" w14:paraId="2DC757BC" w14:textId="77777777" w:rsidTr="00CF389F">
        <w:tc>
          <w:tcPr>
            <w:tcW w:w="1630" w:type="dxa"/>
            <w:vMerge/>
            <w:vAlign w:val="center"/>
          </w:tcPr>
          <w:p w14:paraId="5FF180BB" w14:textId="77777777" w:rsidR="001B4EF3" w:rsidRPr="00D43131" w:rsidRDefault="001B4EF3" w:rsidP="00CF389F">
            <w:pPr>
              <w:jc w:val="center"/>
              <w:rPr>
                <w:color w:val="668EE6"/>
                <w:sz w:val="24"/>
                <w:szCs w:val="24"/>
              </w:rPr>
            </w:pPr>
          </w:p>
        </w:tc>
        <w:tc>
          <w:tcPr>
            <w:tcW w:w="9312" w:type="dxa"/>
            <w:vAlign w:val="center"/>
          </w:tcPr>
          <w:p w14:paraId="4EE47773" w14:textId="03D94B82" w:rsidR="001B4EF3" w:rsidRDefault="001B4EF3" w:rsidP="001B4EF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Publicação do</w:t>
            </w:r>
            <w:r w:rsidRPr="00453BAC">
              <w:rPr>
                <w:b/>
                <w:bCs/>
                <w:sz w:val="24"/>
                <w:szCs w:val="24"/>
              </w:rPr>
              <w:t xml:space="preserve"> Relatório do Plano de Monitorização e Avaliação do Agrupamento relativo ao ano letivo 2024/2025</w:t>
            </w:r>
            <w:r>
              <w:rPr>
                <w:b/>
                <w:bCs/>
                <w:sz w:val="24"/>
                <w:szCs w:val="24"/>
              </w:rPr>
              <w:t>, através da página do Agrupamento, para divulgação à comunidade educativa interna e externa.</w:t>
            </w:r>
          </w:p>
        </w:tc>
      </w:tr>
      <w:tr w:rsidR="00CF389F" w14:paraId="79FE5381" w14:textId="77777777" w:rsidTr="00CF389F">
        <w:tc>
          <w:tcPr>
            <w:tcW w:w="1630" w:type="dxa"/>
            <w:vAlign w:val="center"/>
          </w:tcPr>
          <w:p w14:paraId="283420FF" w14:textId="60770BB9" w:rsidR="00CF389F" w:rsidRPr="00D43131" w:rsidRDefault="00CF389F" w:rsidP="00CF389F">
            <w:pPr>
              <w:jc w:val="center"/>
              <w:rPr>
                <w:color w:val="668EE6"/>
                <w:sz w:val="24"/>
                <w:szCs w:val="24"/>
              </w:rPr>
            </w:pPr>
            <w:r w:rsidRPr="00D43131">
              <w:rPr>
                <w:b/>
                <w:color w:val="668EE6"/>
                <w:sz w:val="24"/>
                <w:szCs w:val="24"/>
              </w:rPr>
              <w:t>9/12/2025</w:t>
            </w:r>
          </w:p>
        </w:tc>
        <w:tc>
          <w:tcPr>
            <w:tcW w:w="9312" w:type="dxa"/>
            <w:vAlign w:val="center"/>
          </w:tcPr>
          <w:p w14:paraId="1079FED9" w14:textId="77777777" w:rsidR="00985E47" w:rsidRDefault="00172BEE" w:rsidP="00CF389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Pr="0019681E">
              <w:rPr>
                <w:b/>
                <w:sz w:val="24"/>
                <w:szCs w:val="24"/>
              </w:rPr>
              <w:t xml:space="preserve"> 1</w:t>
            </w:r>
            <w:r>
              <w:rPr>
                <w:b/>
                <w:sz w:val="24"/>
                <w:szCs w:val="24"/>
              </w:rPr>
              <w:t>ª</w:t>
            </w:r>
            <w:r w:rsidRPr="0019681E">
              <w:rPr>
                <w:b/>
                <w:sz w:val="24"/>
                <w:szCs w:val="24"/>
              </w:rPr>
              <w:t xml:space="preserve"> Reunião da Equipa de Autoavaliação.</w:t>
            </w:r>
          </w:p>
          <w:p w14:paraId="72E2986C" w14:textId="351E579C" w:rsidR="00CF389F" w:rsidRDefault="00985E47" w:rsidP="00CF389F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  <w:r w:rsidR="00172BEE" w:rsidRPr="0019681E">
              <w:rPr>
                <w:b/>
                <w:sz w:val="24"/>
                <w:szCs w:val="24"/>
              </w:rPr>
              <w:t>Organização das microequipas de trabalho por domínio.</w:t>
            </w:r>
          </w:p>
        </w:tc>
      </w:tr>
      <w:tr w:rsidR="00E776A2" w14:paraId="61E10FC9" w14:textId="77777777" w:rsidTr="00400B4B">
        <w:tc>
          <w:tcPr>
            <w:tcW w:w="1630" w:type="dxa"/>
            <w:vAlign w:val="center"/>
          </w:tcPr>
          <w:p w14:paraId="35B2DBB0" w14:textId="5A580F45" w:rsidR="00E776A2" w:rsidRPr="00D43131" w:rsidRDefault="00052B85" w:rsidP="00E776A2">
            <w:pPr>
              <w:jc w:val="center"/>
              <w:rPr>
                <w:b/>
                <w:color w:val="668EE6"/>
                <w:sz w:val="24"/>
                <w:szCs w:val="24"/>
              </w:rPr>
            </w:pPr>
            <w:r>
              <w:rPr>
                <w:b/>
                <w:color w:val="668EE6"/>
                <w:sz w:val="24"/>
                <w:szCs w:val="24"/>
              </w:rPr>
              <w:t>j</w:t>
            </w:r>
            <w:r w:rsidR="00E776A2">
              <w:rPr>
                <w:b/>
                <w:color w:val="668EE6"/>
                <w:sz w:val="24"/>
                <w:szCs w:val="24"/>
              </w:rPr>
              <w:t>an</w:t>
            </w:r>
            <w:r>
              <w:rPr>
                <w:b/>
                <w:color w:val="668EE6"/>
                <w:sz w:val="24"/>
                <w:szCs w:val="24"/>
              </w:rPr>
              <w:t xml:space="preserve"> 2</w:t>
            </w:r>
            <w:r w:rsidRPr="00F626F7">
              <w:rPr>
                <w:b/>
                <w:color w:val="668EE6"/>
                <w:sz w:val="24"/>
                <w:szCs w:val="24"/>
              </w:rPr>
              <w:t>02</w:t>
            </w:r>
            <w:r>
              <w:rPr>
                <w:b/>
                <w:color w:val="668EE6"/>
                <w:sz w:val="24"/>
                <w:szCs w:val="24"/>
              </w:rPr>
              <w:t>6</w:t>
            </w:r>
          </w:p>
        </w:tc>
        <w:tc>
          <w:tcPr>
            <w:tcW w:w="9312" w:type="dxa"/>
          </w:tcPr>
          <w:p w14:paraId="734EE54B" w14:textId="77777777" w:rsidR="00E776A2" w:rsidRPr="0019681E" w:rsidRDefault="00E776A2" w:rsidP="00E776A2">
            <w:pPr>
              <w:rPr>
                <w:sz w:val="24"/>
                <w:szCs w:val="24"/>
              </w:rPr>
            </w:pPr>
            <w:r w:rsidRPr="0019681E">
              <w:rPr>
                <w:b/>
                <w:bCs/>
                <w:sz w:val="24"/>
                <w:szCs w:val="24"/>
              </w:rPr>
              <w:t>- Reuniões em microequipas de trabalho a desenvolver em cada domínio</w:t>
            </w:r>
            <w:r w:rsidRPr="0019681E">
              <w:rPr>
                <w:sz w:val="24"/>
                <w:szCs w:val="24"/>
              </w:rPr>
              <w:t xml:space="preserve"> – plano organizativo:</w:t>
            </w:r>
          </w:p>
          <w:p w14:paraId="34BF6E3A" w14:textId="33ACC1F3" w:rsidR="00E776A2" w:rsidRPr="0019681E" w:rsidRDefault="001F3351" w:rsidP="001F335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E776A2" w:rsidRPr="0019681E">
              <w:rPr>
                <w:b/>
                <w:sz w:val="24"/>
                <w:szCs w:val="24"/>
              </w:rPr>
              <w:t>- Resultados Sociais</w:t>
            </w:r>
            <w:r w:rsidR="00E776A2" w:rsidRPr="0019681E">
              <w:rPr>
                <w:sz w:val="24"/>
                <w:szCs w:val="24"/>
              </w:rPr>
              <w:t xml:space="preserve"> – </w:t>
            </w:r>
            <w:r w:rsidRPr="001F3351">
              <w:rPr>
                <w:sz w:val="24"/>
                <w:szCs w:val="24"/>
              </w:rPr>
              <w:t>5.ªf - dia 8</w:t>
            </w:r>
            <w:r>
              <w:rPr>
                <w:sz w:val="24"/>
                <w:szCs w:val="24"/>
              </w:rPr>
              <w:t>/1</w:t>
            </w:r>
            <w:r w:rsidRPr="001F3351">
              <w:rPr>
                <w:sz w:val="24"/>
                <w:szCs w:val="24"/>
              </w:rPr>
              <w:t xml:space="preserve"> - 14:30h - Sala de atendimento aos EE</w:t>
            </w:r>
            <w:r w:rsidR="00B62B3A">
              <w:rPr>
                <w:sz w:val="24"/>
                <w:szCs w:val="24"/>
              </w:rPr>
              <w:t>;</w:t>
            </w:r>
          </w:p>
          <w:p w14:paraId="70A6EE7E" w14:textId="37AC9D44" w:rsidR="00E776A2" w:rsidRPr="0019681E" w:rsidRDefault="001F3351" w:rsidP="001F335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r w:rsidR="009F219B">
              <w:rPr>
                <w:b/>
                <w:sz w:val="24"/>
                <w:szCs w:val="24"/>
              </w:rPr>
              <w:t xml:space="preserve"> </w:t>
            </w:r>
            <w:r w:rsidR="00E776A2" w:rsidRPr="0019681E">
              <w:rPr>
                <w:b/>
                <w:sz w:val="24"/>
                <w:szCs w:val="24"/>
              </w:rPr>
              <w:t>- Articulação Interdisciplinar</w:t>
            </w:r>
            <w:r w:rsidR="00E776A2" w:rsidRPr="0019681E">
              <w:rPr>
                <w:sz w:val="24"/>
                <w:szCs w:val="24"/>
              </w:rPr>
              <w:t xml:space="preserve"> – </w:t>
            </w:r>
            <w:r w:rsidR="008C0C9D" w:rsidRPr="001F3351">
              <w:rPr>
                <w:sz w:val="24"/>
                <w:szCs w:val="24"/>
              </w:rPr>
              <w:t>5.ªf - dia 8</w:t>
            </w:r>
            <w:r w:rsidR="008C0C9D">
              <w:rPr>
                <w:sz w:val="24"/>
                <w:szCs w:val="24"/>
              </w:rPr>
              <w:t>/1</w:t>
            </w:r>
            <w:r w:rsidR="008C0C9D" w:rsidRPr="001F3351">
              <w:rPr>
                <w:sz w:val="24"/>
                <w:szCs w:val="24"/>
              </w:rPr>
              <w:t xml:space="preserve"> - 14:30h - Sala de atendimento aos EE</w:t>
            </w:r>
            <w:r w:rsidR="008C0C9D">
              <w:rPr>
                <w:sz w:val="24"/>
                <w:szCs w:val="24"/>
              </w:rPr>
              <w:t>;</w:t>
            </w:r>
          </w:p>
          <w:p w14:paraId="5A6596B0" w14:textId="54E0B6D0" w:rsidR="006A526B" w:rsidRDefault="001F3351" w:rsidP="001F335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E776A2" w:rsidRPr="0019681E">
              <w:rPr>
                <w:b/>
                <w:sz w:val="24"/>
                <w:szCs w:val="24"/>
              </w:rPr>
              <w:t>- Conferências Curriculares</w:t>
            </w:r>
            <w:r w:rsidR="00E776A2" w:rsidRPr="0019681E">
              <w:rPr>
                <w:sz w:val="24"/>
                <w:szCs w:val="24"/>
              </w:rPr>
              <w:t xml:space="preserve"> – </w:t>
            </w:r>
            <w:r w:rsidR="00127602" w:rsidRPr="00127602">
              <w:rPr>
                <w:sz w:val="24"/>
                <w:szCs w:val="24"/>
              </w:rPr>
              <w:t>5.ªf - dia 14</w:t>
            </w:r>
            <w:r w:rsidR="00127602">
              <w:rPr>
                <w:sz w:val="24"/>
                <w:szCs w:val="24"/>
              </w:rPr>
              <w:t>/1</w:t>
            </w:r>
            <w:r w:rsidR="00127602" w:rsidRPr="00127602">
              <w:rPr>
                <w:sz w:val="24"/>
                <w:szCs w:val="24"/>
              </w:rPr>
              <w:t xml:space="preserve"> - 17:25h - Sala de atendimento aos EE</w:t>
            </w:r>
            <w:r w:rsidR="00B62B3A">
              <w:rPr>
                <w:sz w:val="24"/>
                <w:szCs w:val="24"/>
              </w:rPr>
              <w:t>;</w:t>
            </w:r>
          </w:p>
          <w:p w14:paraId="29A2B406" w14:textId="780570BF" w:rsidR="00E776A2" w:rsidRPr="008C0C9D" w:rsidRDefault="001F3351" w:rsidP="008C0C9D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E776A2" w:rsidRPr="0019681E">
              <w:rPr>
                <w:b/>
                <w:sz w:val="24"/>
                <w:szCs w:val="24"/>
              </w:rPr>
              <w:t>- Sala Aberta + Estratégia</w:t>
            </w:r>
            <w:r>
              <w:rPr>
                <w:b/>
                <w:sz w:val="24"/>
                <w:szCs w:val="24"/>
              </w:rPr>
              <w:t>s</w:t>
            </w:r>
            <w:r w:rsidR="00E776A2" w:rsidRPr="0019681E">
              <w:rPr>
                <w:b/>
                <w:sz w:val="24"/>
                <w:szCs w:val="24"/>
              </w:rPr>
              <w:t xml:space="preserve"> para a Qualidade das Aprendizagens </w:t>
            </w:r>
            <w:r w:rsidR="00E776A2" w:rsidRPr="001F3351">
              <w:rPr>
                <w:bCs/>
                <w:sz w:val="24"/>
                <w:szCs w:val="24"/>
              </w:rPr>
              <w:t xml:space="preserve">– </w:t>
            </w:r>
            <w:r w:rsidRPr="001F3351">
              <w:rPr>
                <w:bCs/>
                <w:sz w:val="24"/>
                <w:szCs w:val="24"/>
              </w:rPr>
              <w:t>3.ªf - dia 13/1 - 17h - Sala de atendimento aos EE</w:t>
            </w:r>
            <w:r w:rsidR="008C0C9D">
              <w:rPr>
                <w:bCs/>
                <w:sz w:val="24"/>
                <w:szCs w:val="24"/>
              </w:rPr>
              <w:t>.</w:t>
            </w:r>
          </w:p>
        </w:tc>
      </w:tr>
      <w:tr w:rsidR="00496991" w14:paraId="25AC2F82" w14:textId="77777777" w:rsidTr="00400B4B">
        <w:tc>
          <w:tcPr>
            <w:tcW w:w="1630" w:type="dxa"/>
            <w:vAlign w:val="center"/>
          </w:tcPr>
          <w:p w14:paraId="7A4CD6C3" w14:textId="521D8E82" w:rsidR="00496991" w:rsidRDefault="00F626F7" w:rsidP="00496991">
            <w:pPr>
              <w:jc w:val="center"/>
              <w:rPr>
                <w:b/>
                <w:color w:val="668EE6"/>
                <w:sz w:val="24"/>
                <w:szCs w:val="24"/>
              </w:rPr>
            </w:pPr>
            <w:r>
              <w:rPr>
                <w:b/>
                <w:color w:val="668EE6"/>
                <w:sz w:val="24"/>
                <w:szCs w:val="24"/>
              </w:rPr>
              <w:t>fev/mar 2</w:t>
            </w:r>
            <w:r w:rsidRPr="00F626F7">
              <w:rPr>
                <w:b/>
                <w:color w:val="668EE6"/>
                <w:sz w:val="24"/>
                <w:szCs w:val="24"/>
              </w:rPr>
              <w:t>02</w:t>
            </w:r>
            <w:r>
              <w:rPr>
                <w:b/>
                <w:color w:val="668EE6"/>
                <w:sz w:val="24"/>
                <w:szCs w:val="24"/>
              </w:rPr>
              <w:t>6</w:t>
            </w:r>
          </w:p>
        </w:tc>
        <w:tc>
          <w:tcPr>
            <w:tcW w:w="9312" w:type="dxa"/>
          </w:tcPr>
          <w:p w14:paraId="70D7E655" w14:textId="088B1612" w:rsidR="00496991" w:rsidRPr="0019681E" w:rsidRDefault="00496991" w:rsidP="00496991">
            <w:pPr>
              <w:rPr>
                <w:b/>
                <w:bCs/>
                <w:sz w:val="24"/>
                <w:szCs w:val="24"/>
              </w:rPr>
            </w:pPr>
            <w:bookmarkStart w:id="0" w:name="_Hlk215578559"/>
            <w:r w:rsidRPr="0019681E">
              <w:rPr>
                <w:sz w:val="24"/>
                <w:szCs w:val="24"/>
              </w:rPr>
              <w:t xml:space="preserve">- </w:t>
            </w:r>
            <w:r w:rsidRPr="0019681E">
              <w:rPr>
                <w:b/>
                <w:bCs/>
                <w:sz w:val="24"/>
                <w:szCs w:val="24"/>
              </w:rPr>
              <w:t>Monitorização dos Resultados Escolares e das Conferências Curriculares</w:t>
            </w:r>
            <w:bookmarkEnd w:id="0"/>
            <w:r>
              <w:rPr>
                <w:b/>
                <w:bCs/>
                <w:sz w:val="24"/>
                <w:szCs w:val="24"/>
              </w:rPr>
              <w:t xml:space="preserve"> (1º semestre).</w:t>
            </w:r>
          </w:p>
        </w:tc>
      </w:tr>
      <w:tr w:rsidR="00B22E9D" w14:paraId="66FDC3AF" w14:textId="77777777" w:rsidTr="00754967">
        <w:tc>
          <w:tcPr>
            <w:tcW w:w="1630" w:type="dxa"/>
            <w:vAlign w:val="center"/>
          </w:tcPr>
          <w:p w14:paraId="364DCBE0" w14:textId="2D5357F1" w:rsidR="00B22E9D" w:rsidRPr="00224F1C" w:rsidRDefault="00B22E9D" w:rsidP="00B22E9D">
            <w:pPr>
              <w:jc w:val="center"/>
              <w:rPr>
                <w:b/>
                <w:bCs/>
                <w:color w:val="6373BA"/>
                <w:sz w:val="24"/>
                <w:szCs w:val="24"/>
              </w:rPr>
            </w:pPr>
            <w:r>
              <w:rPr>
                <w:b/>
                <w:color w:val="668EE6"/>
                <w:sz w:val="24"/>
                <w:szCs w:val="24"/>
              </w:rPr>
              <w:t>mar 2</w:t>
            </w:r>
            <w:r w:rsidRPr="00F626F7">
              <w:rPr>
                <w:b/>
                <w:color w:val="668EE6"/>
                <w:sz w:val="24"/>
                <w:szCs w:val="24"/>
              </w:rPr>
              <w:t>02</w:t>
            </w:r>
            <w:r w:rsidR="00DD31AC">
              <w:rPr>
                <w:b/>
                <w:color w:val="668EE6"/>
                <w:sz w:val="24"/>
                <w:szCs w:val="24"/>
              </w:rPr>
              <w:t>6</w:t>
            </w:r>
          </w:p>
        </w:tc>
        <w:tc>
          <w:tcPr>
            <w:tcW w:w="9312" w:type="dxa"/>
            <w:vAlign w:val="center"/>
          </w:tcPr>
          <w:p w14:paraId="6193324E" w14:textId="799E960F" w:rsidR="00B22E9D" w:rsidRPr="00D37117" w:rsidRDefault="00754967" w:rsidP="00754967">
            <w:pPr>
              <w:jc w:val="both"/>
              <w:rPr>
                <w:b/>
                <w:bCs/>
                <w:sz w:val="24"/>
                <w:szCs w:val="24"/>
              </w:rPr>
            </w:pPr>
            <w:r w:rsidRPr="003626AE">
              <w:rPr>
                <w:sz w:val="24"/>
                <w:szCs w:val="24"/>
              </w:rPr>
              <w:t>-</w:t>
            </w:r>
            <w:r w:rsidRPr="00D37117">
              <w:rPr>
                <w:b/>
                <w:bCs/>
                <w:sz w:val="24"/>
                <w:szCs w:val="24"/>
              </w:rPr>
              <w:t xml:space="preserve"> </w:t>
            </w:r>
            <w:r w:rsidR="00D37117" w:rsidRPr="00D37117">
              <w:rPr>
                <w:b/>
                <w:bCs/>
                <w:sz w:val="24"/>
                <w:szCs w:val="24"/>
              </w:rPr>
              <w:t>Divulgação</w:t>
            </w:r>
            <w:r w:rsidRPr="00D37117">
              <w:rPr>
                <w:b/>
                <w:bCs/>
                <w:sz w:val="24"/>
                <w:szCs w:val="24"/>
              </w:rPr>
              <w:t xml:space="preserve"> dos Resultados Escolares académicos do 1º Semestre – 2025/2026</w:t>
            </w:r>
            <w:r w:rsidR="00F40EB8">
              <w:rPr>
                <w:b/>
                <w:bCs/>
                <w:sz w:val="24"/>
                <w:szCs w:val="24"/>
              </w:rPr>
              <w:t xml:space="preserve"> e divulgação do 1º</w:t>
            </w:r>
            <w:r w:rsidRPr="00D37117">
              <w:rPr>
                <w:b/>
                <w:bCs/>
                <w:sz w:val="24"/>
                <w:szCs w:val="24"/>
              </w:rPr>
              <w:t xml:space="preserve"> momento das Conferências Curriculares.</w:t>
            </w:r>
          </w:p>
        </w:tc>
      </w:tr>
      <w:tr w:rsidR="00754967" w14:paraId="4B38E61B" w14:textId="77777777" w:rsidTr="00400B4B">
        <w:tc>
          <w:tcPr>
            <w:tcW w:w="1630" w:type="dxa"/>
            <w:vAlign w:val="center"/>
          </w:tcPr>
          <w:p w14:paraId="1D9FE6B5" w14:textId="009A209F" w:rsidR="00754967" w:rsidRDefault="00A12CD6" w:rsidP="00754967">
            <w:pPr>
              <w:jc w:val="center"/>
              <w:rPr>
                <w:b/>
                <w:color w:val="668EE6"/>
                <w:sz w:val="24"/>
                <w:szCs w:val="24"/>
              </w:rPr>
            </w:pPr>
            <w:r>
              <w:rPr>
                <w:b/>
                <w:color w:val="668EE6"/>
                <w:sz w:val="24"/>
                <w:szCs w:val="24"/>
              </w:rPr>
              <w:t>2</w:t>
            </w:r>
            <w:r w:rsidR="00110B79">
              <w:rPr>
                <w:b/>
                <w:color w:val="668EE6"/>
                <w:sz w:val="24"/>
                <w:szCs w:val="24"/>
              </w:rPr>
              <w:t>6</w:t>
            </w:r>
            <w:r>
              <w:rPr>
                <w:b/>
                <w:color w:val="668EE6"/>
                <w:sz w:val="24"/>
                <w:szCs w:val="24"/>
              </w:rPr>
              <w:t xml:space="preserve"> </w:t>
            </w:r>
            <w:r w:rsidR="00754967">
              <w:rPr>
                <w:b/>
                <w:color w:val="668EE6"/>
                <w:sz w:val="24"/>
                <w:szCs w:val="24"/>
              </w:rPr>
              <w:t>mar 2</w:t>
            </w:r>
            <w:r w:rsidR="00754967" w:rsidRPr="00F626F7">
              <w:rPr>
                <w:b/>
                <w:color w:val="668EE6"/>
                <w:sz w:val="24"/>
                <w:szCs w:val="24"/>
              </w:rPr>
              <w:t>02</w:t>
            </w:r>
            <w:r w:rsidR="00754967">
              <w:rPr>
                <w:b/>
                <w:color w:val="668EE6"/>
                <w:sz w:val="24"/>
                <w:szCs w:val="24"/>
              </w:rPr>
              <w:t>6</w:t>
            </w:r>
          </w:p>
        </w:tc>
        <w:tc>
          <w:tcPr>
            <w:tcW w:w="9312" w:type="dxa"/>
          </w:tcPr>
          <w:p w14:paraId="1A62613B" w14:textId="4623048B" w:rsidR="00754967" w:rsidRPr="0019681E" w:rsidRDefault="00754967" w:rsidP="00754967">
            <w:pPr>
              <w:rPr>
                <w:sz w:val="24"/>
                <w:szCs w:val="24"/>
              </w:rPr>
            </w:pPr>
            <w:r w:rsidRPr="0019681E">
              <w:rPr>
                <w:sz w:val="24"/>
                <w:szCs w:val="24"/>
              </w:rPr>
              <w:t xml:space="preserve">- </w:t>
            </w:r>
            <w:r w:rsidR="00DD31AC" w:rsidRPr="00DD31AC">
              <w:rPr>
                <w:b/>
                <w:bCs/>
                <w:sz w:val="24"/>
                <w:szCs w:val="24"/>
              </w:rPr>
              <w:t>1</w:t>
            </w:r>
            <w:r w:rsidRPr="0019681E">
              <w:rPr>
                <w:b/>
                <w:bCs/>
                <w:sz w:val="24"/>
                <w:szCs w:val="24"/>
              </w:rPr>
              <w:t>ª Reunião da Equipa Consultiva da Autoavaliação.</w:t>
            </w:r>
          </w:p>
        </w:tc>
      </w:tr>
      <w:tr w:rsidR="00105BC2" w14:paraId="2B85E0A4" w14:textId="77777777" w:rsidTr="00400B4B">
        <w:tc>
          <w:tcPr>
            <w:tcW w:w="1630" w:type="dxa"/>
            <w:vAlign w:val="center"/>
          </w:tcPr>
          <w:p w14:paraId="31F1D082" w14:textId="5119A3DD" w:rsidR="00105BC2" w:rsidRDefault="00105BC2" w:rsidP="00754967">
            <w:pPr>
              <w:jc w:val="center"/>
              <w:rPr>
                <w:b/>
                <w:color w:val="668EE6"/>
                <w:sz w:val="24"/>
                <w:szCs w:val="24"/>
              </w:rPr>
            </w:pPr>
            <w:r>
              <w:rPr>
                <w:b/>
                <w:color w:val="668EE6"/>
                <w:sz w:val="24"/>
                <w:szCs w:val="24"/>
              </w:rPr>
              <w:t>m</w:t>
            </w:r>
            <w:r>
              <w:rPr>
                <w:b/>
                <w:color w:val="668EE6"/>
                <w:sz w:val="24"/>
                <w:szCs w:val="24"/>
              </w:rPr>
              <w:t>ar</w:t>
            </w:r>
            <w:r>
              <w:rPr>
                <w:b/>
                <w:color w:val="668EE6"/>
                <w:sz w:val="24"/>
                <w:szCs w:val="24"/>
              </w:rPr>
              <w:t xml:space="preserve">/abr </w:t>
            </w:r>
            <w:r>
              <w:rPr>
                <w:b/>
                <w:color w:val="668EE6"/>
                <w:sz w:val="24"/>
                <w:szCs w:val="24"/>
              </w:rPr>
              <w:t>2</w:t>
            </w:r>
            <w:r w:rsidRPr="00F626F7">
              <w:rPr>
                <w:b/>
                <w:color w:val="668EE6"/>
                <w:sz w:val="24"/>
                <w:szCs w:val="24"/>
              </w:rPr>
              <w:t>02</w:t>
            </w:r>
            <w:r>
              <w:rPr>
                <w:b/>
                <w:color w:val="668EE6"/>
                <w:sz w:val="24"/>
                <w:szCs w:val="24"/>
              </w:rPr>
              <w:t>6</w:t>
            </w:r>
          </w:p>
        </w:tc>
        <w:tc>
          <w:tcPr>
            <w:tcW w:w="9312" w:type="dxa"/>
          </w:tcPr>
          <w:p w14:paraId="24D8C838" w14:textId="367A2098" w:rsidR="00105BC2" w:rsidRPr="0019681E" w:rsidRDefault="00105BC2" w:rsidP="00105B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05BC2">
              <w:rPr>
                <w:b/>
                <w:bCs/>
                <w:sz w:val="24"/>
                <w:szCs w:val="24"/>
              </w:rPr>
              <w:t xml:space="preserve">Formulação </w:t>
            </w:r>
            <w:r>
              <w:rPr>
                <w:b/>
                <w:bCs/>
                <w:sz w:val="24"/>
                <w:szCs w:val="24"/>
              </w:rPr>
              <w:t>e itens</w:t>
            </w:r>
            <w:r w:rsidR="00E035F2">
              <w:rPr>
                <w:b/>
                <w:bCs/>
                <w:sz w:val="24"/>
                <w:szCs w:val="24"/>
              </w:rPr>
              <w:t>/</w:t>
            </w:r>
            <w:r w:rsidR="00841E15">
              <w:rPr>
                <w:b/>
                <w:bCs/>
                <w:sz w:val="24"/>
                <w:szCs w:val="24"/>
              </w:rPr>
              <w:t xml:space="preserve">questões </w:t>
            </w:r>
            <w:r>
              <w:rPr>
                <w:b/>
                <w:bCs/>
                <w:sz w:val="24"/>
                <w:szCs w:val="24"/>
              </w:rPr>
              <w:t>para</w:t>
            </w:r>
            <w:r w:rsidRPr="00105BC2">
              <w:rPr>
                <w:b/>
                <w:bCs/>
                <w:sz w:val="24"/>
                <w:szCs w:val="24"/>
              </w:rPr>
              <w:t xml:space="preserve"> conceção</w:t>
            </w:r>
            <w:r>
              <w:rPr>
                <w:b/>
                <w:bCs/>
                <w:sz w:val="24"/>
                <w:szCs w:val="24"/>
              </w:rPr>
              <w:t xml:space="preserve"> do </w:t>
            </w:r>
            <w:r>
              <w:rPr>
                <w:b/>
                <w:bCs/>
                <w:sz w:val="24"/>
                <w:szCs w:val="24"/>
              </w:rPr>
              <w:t>Inquérito de Satisfação</w:t>
            </w:r>
            <w:r w:rsidR="00841E1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aos representantes dos alunos do Ensino Básico e do Ensino Secundário/Profissional.</w:t>
            </w:r>
          </w:p>
        </w:tc>
      </w:tr>
      <w:tr w:rsidR="00EE13E5" w14:paraId="31B4B11C" w14:textId="77777777" w:rsidTr="00400B4B">
        <w:tc>
          <w:tcPr>
            <w:tcW w:w="1630" w:type="dxa"/>
            <w:vAlign w:val="center"/>
          </w:tcPr>
          <w:p w14:paraId="10E255E3" w14:textId="33E1BFBA" w:rsidR="00EE13E5" w:rsidRDefault="00EE13E5" w:rsidP="00754967">
            <w:pPr>
              <w:jc w:val="center"/>
              <w:rPr>
                <w:b/>
                <w:color w:val="668EE6"/>
                <w:sz w:val="24"/>
                <w:szCs w:val="24"/>
              </w:rPr>
            </w:pPr>
            <w:r>
              <w:rPr>
                <w:b/>
                <w:color w:val="668EE6"/>
                <w:sz w:val="24"/>
                <w:szCs w:val="24"/>
              </w:rPr>
              <w:t>16 abril 2026</w:t>
            </w:r>
          </w:p>
        </w:tc>
        <w:tc>
          <w:tcPr>
            <w:tcW w:w="9312" w:type="dxa"/>
          </w:tcPr>
          <w:p w14:paraId="5605A5C1" w14:textId="056765DC" w:rsidR="00EE13E5" w:rsidRPr="0019681E" w:rsidRDefault="00EE13E5" w:rsidP="00362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3626AE" w:rsidRPr="003626AE">
              <w:rPr>
                <w:b/>
                <w:bCs/>
                <w:sz w:val="24"/>
                <w:szCs w:val="24"/>
              </w:rPr>
              <w:t xml:space="preserve">Publicação </w:t>
            </w:r>
            <w:r w:rsidR="003626AE">
              <w:rPr>
                <w:b/>
                <w:bCs/>
                <w:sz w:val="24"/>
                <w:szCs w:val="24"/>
              </w:rPr>
              <w:t>da versão re</w:t>
            </w:r>
            <w:r w:rsidR="00B901B6">
              <w:rPr>
                <w:b/>
                <w:bCs/>
                <w:sz w:val="24"/>
                <w:szCs w:val="24"/>
              </w:rPr>
              <w:t>ajustad</w:t>
            </w:r>
            <w:r w:rsidR="003626AE">
              <w:rPr>
                <w:b/>
                <w:bCs/>
                <w:sz w:val="24"/>
                <w:szCs w:val="24"/>
              </w:rPr>
              <w:t>a do</w:t>
            </w:r>
            <w:r w:rsidR="003626AE" w:rsidRPr="003626AE">
              <w:rPr>
                <w:b/>
                <w:bCs/>
                <w:sz w:val="24"/>
                <w:szCs w:val="24"/>
              </w:rPr>
              <w:t xml:space="preserve"> Plano Estratégico de Monitorização e Avaliação do Agrupamento.</w:t>
            </w:r>
          </w:p>
        </w:tc>
      </w:tr>
      <w:tr w:rsidR="000C1B2A" w14:paraId="5486E4F9" w14:textId="77777777" w:rsidTr="00400B4B">
        <w:tc>
          <w:tcPr>
            <w:tcW w:w="1630" w:type="dxa"/>
            <w:vAlign w:val="center"/>
          </w:tcPr>
          <w:p w14:paraId="4DD2EFC1" w14:textId="473FC69B" w:rsidR="000C1B2A" w:rsidRDefault="000C1B2A" w:rsidP="000C1B2A">
            <w:pPr>
              <w:jc w:val="center"/>
              <w:rPr>
                <w:b/>
                <w:color w:val="668EE6"/>
                <w:sz w:val="24"/>
                <w:szCs w:val="24"/>
              </w:rPr>
            </w:pPr>
            <w:r>
              <w:rPr>
                <w:b/>
                <w:color w:val="668EE6"/>
                <w:sz w:val="24"/>
                <w:szCs w:val="24"/>
              </w:rPr>
              <w:t>21/28 maio 2026</w:t>
            </w:r>
          </w:p>
        </w:tc>
        <w:tc>
          <w:tcPr>
            <w:tcW w:w="9312" w:type="dxa"/>
          </w:tcPr>
          <w:p w14:paraId="3044A551" w14:textId="3CC5F66F" w:rsidR="000C1B2A" w:rsidRDefault="000C1B2A" w:rsidP="000C1B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b/>
                <w:bCs/>
                <w:sz w:val="24"/>
                <w:szCs w:val="24"/>
              </w:rPr>
              <w:t>Ap</w:t>
            </w:r>
            <w:r w:rsidRPr="003626AE">
              <w:rPr>
                <w:b/>
                <w:bCs/>
                <w:sz w:val="24"/>
                <w:szCs w:val="24"/>
              </w:rPr>
              <w:t>licação</w:t>
            </w:r>
            <w:r>
              <w:rPr>
                <w:b/>
                <w:bCs/>
                <w:sz w:val="24"/>
                <w:szCs w:val="24"/>
              </w:rPr>
              <w:t xml:space="preserve"> do </w:t>
            </w:r>
            <w:r w:rsidR="003C09CF">
              <w:rPr>
                <w:b/>
                <w:bCs/>
                <w:sz w:val="24"/>
                <w:szCs w:val="24"/>
              </w:rPr>
              <w:t>Inquérit</w:t>
            </w:r>
            <w:r>
              <w:rPr>
                <w:b/>
                <w:bCs/>
                <w:sz w:val="24"/>
                <w:szCs w:val="24"/>
              </w:rPr>
              <w:t>o de Satisfação/Entrevista aos representantes dos alunos do Ensino Básico e do Ensino Secundário/Profissional.</w:t>
            </w:r>
          </w:p>
        </w:tc>
      </w:tr>
    </w:tbl>
    <w:p w14:paraId="2D5C5FA2" w14:textId="77777777" w:rsidR="000F7D03" w:rsidRDefault="000F7D03" w:rsidP="000E78F3">
      <w:pPr>
        <w:pStyle w:val="SemEspaamento"/>
        <w:jc w:val="both"/>
        <w:rPr>
          <w:b/>
          <w:bCs/>
          <w:sz w:val="24"/>
          <w:szCs w:val="24"/>
        </w:rPr>
      </w:pPr>
    </w:p>
    <w:p w14:paraId="29B77E5D" w14:textId="77777777" w:rsidR="000F7D03" w:rsidRDefault="000F7D03" w:rsidP="000E78F3">
      <w:pPr>
        <w:pStyle w:val="SemEspaamento"/>
        <w:jc w:val="both"/>
        <w:rPr>
          <w:b/>
          <w:bCs/>
          <w:sz w:val="24"/>
          <w:szCs w:val="24"/>
        </w:rPr>
      </w:pPr>
    </w:p>
    <w:p w14:paraId="173F3F77" w14:textId="25796A07" w:rsidR="00F10F15" w:rsidRPr="004274C1" w:rsidRDefault="004A29CA" w:rsidP="00F10F15">
      <w:pPr>
        <w:pStyle w:val="SemEspaamen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F10F15">
        <w:rPr>
          <w:b/>
          <w:bCs/>
          <w:sz w:val="24"/>
          <w:szCs w:val="24"/>
        </w:rPr>
        <w:t>FIM</w:t>
      </w:r>
    </w:p>
    <w:sectPr w:rsidR="00F10F15" w:rsidRPr="004274C1" w:rsidSect="009955DA">
      <w:pgSz w:w="11910" w:h="16845"/>
      <w:pgMar w:top="0" w:right="573" w:bottom="0" w:left="573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4718"/>
    <w:rsid w:val="00004DD8"/>
    <w:rsid w:val="0003701D"/>
    <w:rsid w:val="00041CED"/>
    <w:rsid w:val="00051711"/>
    <w:rsid w:val="00052B85"/>
    <w:rsid w:val="00052DE0"/>
    <w:rsid w:val="00054697"/>
    <w:rsid w:val="000604CA"/>
    <w:rsid w:val="0007485D"/>
    <w:rsid w:val="000A36DA"/>
    <w:rsid w:val="000B5629"/>
    <w:rsid w:val="000C1B2A"/>
    <w:rsid w:val="000D156F"/>
    <w:rsid w:val="000E78F3"/>
    <w:rsid w:val="000F2EE8"/>
    <w:rsid w:val="000F3B55"/>
    <w:rsid w:val="000F7D03"/>
    <w:rsid w:val="00105BC2"/>
    <w:rsid w:val="00110B79"/>
    <w:rsid w:val="00117544"/>
    <w:rsid w:val="0012575C"/>
    <w:rsid w:val="00127602"/>
    <w:rsid w:val="001314F5"/>
    <w:rsid w:val="001450F7"/>
    <w:rsid w:val="00150566"/>
    <w:rsid w:val="00172BEE"/>
    <w:rsid w:val="0019681E"/>
    <w:rsid w:val="001A0CC9"/>
    <w:rsid w:val="001B0B1A"/>
    <w:rsid w:val="001B4EF3"/>
    <w:rsid w:val="001B6FA5"/>
    <w:rsid w:val="001C1371"/>
    <w:rsid w:val="001C3ABB"/>
    <w:rsid w:val="001D0F6C"/>
    <w:rsid w:val="001D606C"/>
    <w:rsid w:val="001E30CD"/>
    <w:rsid w:val="001F3351"/>
    <w:rsid w:val="002032D9"/>
    <w:rsid w:val="00207EB8"/>
    <w:rsid w:val="00220EA4"/>
    <w:rsid w:val="00222D6A"/>
    <w:rsid w:val="00224DFF"/>
    <w:rsid w:val="00237E23"/>
    <w:rsid w:val="002422C4"/>
    <w:rsid w:val="00260C00"/>
    <w:rsid w:val="0026504F"/>
    <w:rsid w:val="00271BBF"/>
    <w:rsid w:val="002720AE"/>
    <w:rsid w:val="002873EC"/>
    <w:rsid w:val="002949D8"/>
    <w:rsid w:val="002A054A"/>
    <w:rsid w:val="002A762C"/>
    <w:rsid w:val="002E2437"/>
    <w:rsid w:val="002F3807"/>
    <w:rsid w:val="00300B18"/>
    <w:rsid w:val="00303A27"/>
    <w:rsid w:val="00310726"/>
    <w:rsid w:val="00316E83"/>
    <w:rsid w:val="0032459C"/>
    <w:rsid w:val="003432DD"/>
    <w:rsid w:val="00345B88"/>
    <w:rsid w:val="003461B1"/>
    <w:rsid w:val="00351D40"/>
    <w:rsid w:val="003626AE"/>
    <w:rsid w:val="003755D4"/>
    <w:rsid w:val="003A1068"/>
    <w:rsid w:val="003A6C6C"/>
    <w:rsid w:val="003C09CF"/>
    <w:rsid w:val="003D1D97"/>
    <w:rsid w:val="003F1D03"/>
    <w:rsid w:val="0040153E"/>
    <w:rsid w:val="00404E01"/>
    <w:rsid w:val="00422963"/>
    <w:rsid w:val="00423773"/>
    <w:rsid w:val="004261DF"/>
    <w:rsid w:val="004274C1"/>
    <w:rsid w:val="00440A7A"/>
    <w:rsid w:val="00453BAC"/>
    <w:rsid w:val="00471D98"/>
    <w:rsid w:val="00493229"/>
    <w:rsid w:val="00494BF8"/>
    <w:rsid w:val="00496991"/>
    <w:rsid w:val="004A29CA"/>
    <w:rsid w:val="004A372F"/>
    <w:rsid w:val="004C57F8"/>
    <w:rsid w:val="004E38DD"/>
    <w:rsid w:val="00504ABA"/>
    <w:rsid w:val="005212ED"/>
    <w:rsid w:val="0053447B"/>
    <w:rsid w:val="00535851"/>
    <w:rsid w:val="00540749"/>
    <w:rsid w:val="00540806"/>
    <w:rsid w:val="00550B38"/>
    <w:rsid w:val="00560698"/>
    <w:rsid w:val="005637BE"/>
    <w:rsid w:val="00566296"/>
    <w:rsid w:val="005774F4"/>
    <w:rsid w:val="005809BA"/>
    <w:rsid w:val="005940B2"/>
    <w:rsid w:val="005F02C8"/>
    <w:rsid w:val="006504E0"/>
    <w:rsid w:val="00687194"/>
    <w:rsid w:val="00690A91"/>
    <w:rsid w:val="006A526B"/>
    <w:rsid w:val="006B348A"/>
    <w:rsid w:val="006B7B30"/>
    <w:rsid w:val="006C59B7"/>
    <w:rsid w:val="006C6865"/>
    <w:rsid w:val="007021E8"/>
    <w:rsid w:val="00710FDB"/>
    <w:rsid w:val="00726751"/>
    <w:rsid w:val="00742C76"/>
    <w:rsid w:val="00754967"/>
    <w:rsid w:val="007A3329"/>
    <w:rsid w:val="007A5477"/>
    <w:rsid w:val="007A7D6C"/>
    <w:rsid w:val="007B3BD6"/>
    <w:rsid w:val="007B4BCC"/>
    <w:rsid w:val="007C2AFC"/>
    <w:rsid w:val="007D7BB3"/>
    <w:rsid w:val="008034F1"/>
    <w:rsid w:val="00803DE5"/>
    <w:rsid w:val="00830FC6"/>
    <w:rsid w:val="00833DB2"/>
    <w:rsid w:val="00841E15"/>
    <w:rsid w:val="008556F0"/>
    <w:rsid w:val="00881888"/>
    <w:rsid w:val="00883E1A"/>
    <w:rsid w:val="0089281A"/>
    <w:rsid w:val="008A6600"/>
    <w:rsid w:val="008C0C9D"/>
    <w:rsid w:val="008C316C"/>
    <w:rsid w:val="008D1A02"/>
    <w:rsid w:val="008F4FC5"/>
    <w:rsid w:val="00903E56"/>
    <w:rsid w:val="00906D5F"/>
    <w:rsid w:val="00936F30"/>
    <w:rsid w:val="00957C68"/>
    <w:rsid w:val="00957F1F"/>
    <w:rsid w:val="00961823"/>
    <w:rsid w:val="00966614"/>
    <w:rsid w:val="00975EF0"/>
    <w:rsid w:val="00985E47"/>
    <w:rsid w:val="009955DA"/>
    <w:rsid w:val="009C0907"/>
    <w:rsid w:val="009D08B0"/>
    <w:rsid w:val="009E5B80"/>
    <w:rsid w:val="009F1B3C"/>
    <w:rsid w:val="009F219B"/>
    <w:rsid w:val="00A01E9C"/>
    <w:rsid w:val="00A12CD6"/>
    <w:rsid w:val="00A2596C"/>
    <w:rsid w:val="00A432EF"/>
    <w:rsid w:val="00A61F71"/>
    <w:rsid w:val="00A86D77"/>
    <w:rsid w:val="00AA42CB"/>
    <w:rsid w:val="00AB3FA6"/>
    <w:rsid w:val="00AB5F9E"/>
    <w:rsid w:val="00AD073C"/>
    <w:rsid w:val="00AD686B"/>
    <w:rsid w:val="00B22E9D"/>
    <w:rsid w:val="00B2609D"/>
    <w:rsid w:val="00B27B22"/>
    <w:rsid w:val="00B62410"/>
    <w:rsid w:val="00B62B3A"/>
    <w:rsid w:val="00B8222E"/>
    <w:rsid w:val="00B83421"/>
    <w:rsid w:val="00B85A9F"/>
    <w:rsid w:val="00B901B6"/>
    <w:rsid w:val="00BE1A6F"/>
    <w:rsid w:val="00BE2FCE"/>
    <w:rsid w:val="00BF5297"/>
    <w:rsid w:val="00C04D59"/>
    <w:rsid w:val="00C20D52"/>
    <w:rsid w:val="00C55CE9"/>
    <w:rsid w:val="00C64718"/>
    <w:rsid w:val="00C77C93"/>
    <w:rsid w:val="00C92078"/>
    <w:rsid w:val="00C9797F"/>
    <w:rsid w:val="00CA48D3"/>
    <w:rsid w:val="00CC428B"/>
    <w:rsid w:val="00CD130B"/>
    <w:rsid w:val="00CD2C4B"/>
    <w:rsid w:val="00CF389F"/>
    <w:rsid w:val="00D07503"/>
    <w:rsid w:val="00D11A4B"/>
    <w:rsid w:val="00D138E7"/>
    <w:rsid w:val="00D15F80"/>
    <w:rsid w:val="00D25D11"/>
    <w:rsid w:val="00D32D6E"/>
    <w:rsid w:val="00D35C85"/>
    <w:rsid w:val="00D37117"/>
    <w:rsid w:val="00D43131"/>
    <w:rsid w:val="00D55D99"/>
    <w:rsid w:val="00DA4EF5"/>
    <w:rsid w:val="00DA6D59"/>
    <w:rsid w:val="00DC2122"/>
    <w:rsid w:val="00DD31AC"/>
    <w:rsid w:val="00DF08DD"/>
    <w:rsid w:val="00DF0BD4"/>
    <w:rsid w:val="00DF5AB7"/>
    <w:rsid w:val="00DF70EA"/>
    <w:rsid w:val="00DF7440"/>
    <w:rsid w:val="00DF7C6D"/>
    <w:rsid w:val="00E035F2"/>
    <w:rsid w:val="00E20911"/>
    <w:rsid w:val="00E25F6F"/>
    <w:rsid w:val="00E348D5"/>
    <w:rsid w:val="00E50EFE"/>
    <w:rsid w:val="00E51CE8"/>
    <w:rsid w:val="00E52550"/>
    <w:rsid w:val="00E61A6F"/>
    <w:rsid w:val="00E6440A"/>
    <w:rsid w:val="00E76F27"/>
    <w:rsid w:val="00E776A2"/>
    <w:rsid w:val="00EA5E9A"/>
    <w:rsid w:val="00EB0E9B"/>
    <w:rsid w:val="00EC700C"/>
    <w:rsid w:val="00ED2354"/>
    <w:rsid w:val="00EE13E5"/>
    <w:rsid w:val="00F07220"/>
    <w:rsid w:val="00F10F15"/>
    <w:rsid w:val="00F329D7"/>
    <w:rsid w:val="00F34EA5"/>
    <w:rsid w:val="00F364C5"/>
    <w:rsid w:val="00F40EB8"/>
    <w:rsid w:val="00F466E0"/>
    <w:rsid w:val="00F53811"/>
    <w:rsid w:val="00F61E93"/>
    <w:rsid w:val="00F626F7"/>
    <w:rsid w:val="00F830A9"/>
    <w:rsid w:val="00FA4659"/>
    <w:rsid w:val="00FC1BAD"/>
    <w:rsid w:val="00FD410D"/>
    <w:rsid w:val="00FE23A0"/>
    <w:rsid w:val="00FF1311"/>
    <w:rsid w:val="00FF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46079"/>
  <w15:docId w15:val="{32593A25-A8B4-4B6F-9675-6F47C97A7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710FD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2422C4"/>
    <w:pPr>
      <w:spacing w:after="0" w:line="240" w:lineRule="auto"/>
    </w:pPr>
  </w:style>
  <w:style w:type="table" w:styleId="TabelacomGrelha">
    <w:name w:val="Table Grid"/>
    <w:basedOn w:val="Tabelanormal"/>
    <w:uiPriority w:val="59"/>
    <w:rsid w:val="00CF3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2A38B-6ED2-46A9-AA34-D1C7846C3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315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Afonso Alexandre Nunes Rodrigues</cp:lastModifiedBy>
  <cp:revision>81</cp:revision>
  <dcterms:created xsi:type="dcterms:W3CDTF">2025-01-09T15:09:00Z</dcterms:created>
  <dcterms:modified xsi:type="dcterms:W3CDTF">2026-06-11T14:02:00Z</dcterms:modified>
</cp:coreProperties>
</file>